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53355" w14:textId="77777777" w:rsidR="00FD4B88" w:rsidRDefault="00FD4B88" w:rsidP="000C32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D942556" wp14:editId="3769508D">
            <wp:simplePos x="0" y="0"/>
            <wp:positionH relativeFrom="column">
              <wp:posOffset>62230</wp:posOffset>
            </wp:positionH>
            <wp:positionV relativeFrom="paragraph">
              <wp:posOffset>15875</wp:posOffset>
            </wp:positionV>
            <wp:extent cx="10467975" cy="7334250"/>
            <wp:effectExtent l="19050" t="0" r="9525" b="0"/>
            <wp:wrapNone/>
            <wp:docPr id="3" name="Рисунок 12" descr="https://ds04.infourok.ru/uploads/ex/0d48/00152f6f-0921d07c/hello_html_m146d2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0d48/00152f6f-0921d07c/hello_html_m146d2f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F2237" w14:textId="77777777" w:rsidR="000C32EB" w:rsidRDefault="00126B01" w:rsidP="000C32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pict w14:anchorId="5E43F1E2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6.75pt;height:6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оворите с ребенком правильно."/>
          </v:shape>
        </w:pict>
      </w:r>
    </w:p>
    <w:p w14:paraId="481065C2" w14:textId="37B50F6E" w:rsidR="000C32EB" w:rsidRPr="00FD4B88" w:rsidRDefault="00AD2D9C" w:rsidP="00FD4B8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r w:rsidR="000C32EB" w:rsidRPr="00FD4B88">
        <w:rPr>
          <w:rFonts w:ascii="Times New Roman" w:hAnsi="Times New Roman" w:cs="Times New Roman"/>
          <w:b/>
          <w:i/>
          <w:sz w:val="36"/>
          <w:szCs w:val="36"/>
        </w:rPr>
        <w:t>Речь не передается по наследству, ре</w:t>
      </w:r>
      <w:r w:rsidR="00385945">
        <w:rPr>
          <w:rFonts w:ascii="Times New Roman" w:hAnsi="Times New Roman" w:cs="Times New Roman"/>
          <w:b/>
          <w:i/>
          <w:sz w:val="36"/>
          <w:szCs w:val="36"/>
        </w:rPr>
        <w:t>бе</w:t>
      </w:r>
      <w:r w:rsidR="000C32EB" w:rsidRPr="00FD4B88">
        <w:rPr>
          <w:rFonts w:ascii="Times New Roman" w:hAnsi="Times New Roman" w:cs="Times New Roman"/>
          <w:b/>
          <w:i/>
          <w:sz w:val="36"/>
          <w:szCs w:val="36"/>
        </w:rPr>
        <w:t xml:space="preserve">нок перенимает речь от окружающих. </w:t>
      </w:r>
    </w:p>
    <w:p w14:paraId="381C8BC8" w14:textId="77777777" w:rsidR="00FD4B88" w:rsidRPr="000C32EB" w:rsidRDefault="000C32EB" w:rsidP="00FD4B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32EB">
        <w:rPr>
          <w:rFonts w:ascii="Times New Roman" w:hAnsi="Times New Roman" w:cs="Times New Roman"/>
          <w:sz w:val="32"/>
          <w:szCs w:val="32"/>
        </w:rPr>
        <w:t xml:space="preserve">      </w:t>
      </w:r>
      <w:r w:rsidR="00FD4B88">
        <w:rPr>
          <w:rFonts w:ascii="Times New Roman" w:hAnsi="Times New Roman" w:cs="Times New Roman"/>
          <w:sz w:val="32"/>
          <w:szCs w:val="32"/>
        </w:rPr>
        <w:t xml:space="preserve">     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FD4B88" w14:paraId="12D155FC" w14:textId="77777777" w:rsidTr="00FD4B88">
        <w:tc>
          <w:tcPr>
            <w:tcW w:w="14033" w:type="dxa"/>
          </w:tcPr>
          <w:p w14:paraId="3A2B5C5C" w14:textId="03F34AB7"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Поэтому так важно, чтобы взрослые в разговоре со своим ребенком следили за своим произношением,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говорили с ним не торопясь, ч</w:t>
            </w:r>
            <w:r w:rsidR="0038594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тко произносили все звуки и слова спокойным приветливым тоном. </w:t>
            </w:r>
          </w:p>
          <w:p w14:paraId="2C83140F" w14:textId="77777777"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Обязательно учитывать, что некоторые слова ребенок слышит впервые, и как он их воспринимает, так и будет произносить. 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</w:t>
            </w:r>
          </w:p>
          <w:p w14:paraId="3BA546BC" w14:textId="75D2223E"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Если дома говорят громко, торопливо, раздраж</w:t>
            </w:r>
            <w:r w:rsidR="0038594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>нным тоном, то и речь реб</w:t>
            </w:r>
            <w:r w:rsidR="0038594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нка будет такой же. Нередко причиной неправильного произношения звуков является подражание ребенком дефектной речи взрослых, товарищей. </w:t>
            </w:r>
          </w:p>
          <w:p w14:paraId="4E97787B" w14:textId="77777777" w:rsidR="00FD4B88" w:rsidRPr="000C32EB" w:rsidRDefault="00FD4B88" w:rsidP="00FD4B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Нельзя «подстраиваться» под детскую речь, произносить слова искаженно, употреблять вместо общепринятых слов усеченные слова. Это ничего, кроме вреда не даст – будет лишь тормозить усвоение звуков, задерживать овладение словарем. Нельзя часто употреблять слова с уменьшительными суффиксами, недоступных слов для понимания, сложных слов в слоговом отношении. </w:t>
            </w:r>
          </w:p>
          <w:p w14:paraId="23F5ECE3" w14:textId="77777777" w:rsidR="00FD4B88" w:rsidRPr="00FD4B88" w:rsidRDefault="00FD4B88" w:rsidP="00FD4B8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32EB">
              <w:rPr>
                <w:rFonts w:ascii="Times New Roman" w:hAnsi="Times New Roman" w:cs="Times New Roman"/>
                <w:sz w:val="32"/>
                <w:szCs w:val="32"/>
              </w:rPr>
              <w:t xml:space="preserve">Если ребенок неправильно произносит какие-либо звуки, слова, не следует передразнивать его.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Нельзя ругать ребенка</w:t>
            </w:r>
            <w:r w:rsidRPr="000C32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за плохую речь, а лучше дать правильный образец для произношения.</w:t>
            </w:r>
          </w:p>
          <w:p w14:paraId="2C8D9104" w14:textId="77777777" w:rsidR="00FD4B88" w:rsidRDefault="00FD4B88" w:rsidP="00FD4B8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01040B" w14:textId="68E11B53" w:rsidR="00FD4B88" w:rsidRDefault="00FD4B88" w:rsidP="00FD4B8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3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 подготовлен: учителем – логопедом: </w:t>
            </w:r>
            <w:r w:rsidR="007E1BDF">
              <w:rPr>
                <w:rFonts w:ascii="Times New Roman" w:hAnsi="Times New Roman" w:cs="Times New Roman"/>
                <w:i/>
                <w:sz w:val="24"/>
                <w:szCs w:val="24"/>
              </w:rPr>
              <w:t>Белик.</w:t>
            </w:r>
            <w:r w:rsidR="00385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1BDF">
              <w:rPr>
                <w:rFonts w:ascii="Times New Roman" w:hAnsi="Times New Roman" w:cs="Times New Roman"/>
                <w:i/>
                <w:sz w:val="24"/>
                <w:szCs w:val="24"/>
              </w:rPr>
              <w:t>А.Н.</w:t>
            </w:r>
          </w:p>
          <w:p w14:paraId="1804FFAD" w14:textId="3E3F0DC0" w:rsidR="00FD4B88" w:rsidRPr="00FD4B88" w:rsidRDefault="00FD4B88" w:rsidP="00FD4B88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</w:tbl>
    <w:p w14:paraId="03DC58A0" w14:textId="77777777" w:rsidR="000C32EB" w:rsidRDefault="00AD2D9C" w:rsidP="00FD4B8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14:paraId="3740AED1" w14:textId="77777777" w:rsidR="000C32EB" w:rsidRDefault="000C32E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77F66B6" w14:textId="77777777" w:rsidR="005B1D43" w:rsidRPr="00682ADC" w:rsidRDefault="005B1D43" w:rsidP="00682AD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sectPr w:rsidR="005B1D43" w:rsidRPr="00682ADC" w:rsidSect="004B0D06">
      <w:pgSz w:w="16838" w:h="11906" w:orient="landscape"/>
      <w:pgMar w:top="140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23E6A"/>
    <w:multiLevelType w:val="hybridMultilevel"/>
    <w:tmpl w:val="E07A5C20"/>
    <w:lvl w:ilvl="0" w:tplc="445AA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C1A"/>
    <w:multiLevelType w:val="hybridMultilevel"/>
    <w:tmpl w:val="C90A0D28"/>
    <w:lvl w:ilvl="0" w:tplc="F6C81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5637">
    <w:abstractNumId w:val="0"/>
  </w:num>
  <w:num w:numId="2" w16cid:durableId="146102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2EB"/>
    <w:rsid w:val="000C32EB"/>
    <w:rsid w:val="00126B01"/>
    <w:rsid w:val="001B08E9"/>
    <w:rsid w:val="002361EE"/>
    <w:rsid w:val="00385945"/>
    <w:rsid w:val="00424499"/>
    <w:rsid w:val="004B0D06"/>
    <w:rsid w:val="005B1D43"/>
    <w:rsid w:val="00682ADC"/>
    <w:rsid w:val="00736FD4"/>
    <w:rsid w:val="007E1BDF"/>
    <w:rsid w:val="009D5708"/>
    <w:rsid w:val="00AD2D9C"/>
    <w:rsid w:val="00B12F5D"/>
    <w:rsid w:val="00E00493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2CAEDB"/>
  <w15:docId w15:val="{4781AE3C-CAF8-48FD-812F-207CBD6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4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B1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12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2019-11-03T06:56:00Z</cp:lastPrinted>
  <dcterms:created xsi:type="dcterms:W3CDTF">2019-11-03T06:22:00Z</dcterms:created>
  <dcterms:modified xsi:type="dcterms:W3CDTF">2024-10-14T06:51:00Z</dcterms:modified>
</cp:coreProperties>
</file>